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7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138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755"/>
        <w:gridCol w:w="571"/>
        <w:gridCol w:w="1485"/>
        <w:gridCol w:w="495"/>
        <w:gridCol w:w="1395"/>
        <w:gridCol w:w="810"/>
        <w:gridCol w:w="525"/>
        <w:gridCol w:w="1875"/>
        <w:gridCol w:w="1170"/>
        <w:gridCol w:w="510"/>
        <w:gridCol w:w="1050"/>
        <w:gridCol w:w="825"/>
        <w:gridCol w:w="16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841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成都工业职业技术学院2021年“蓉漂人才荟”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公开招聘25名高层次人才岗位表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</w:tc>
        <w:tc>
          <w:tcPr>
            <w:tcW w:w="33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 聘 单 位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  聘  岗  位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     聘     资      格      条     件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招聘方式及时间安排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考生简历（报名表）投递方式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名称（公益属性）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报名咨询电话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公告发布及查看途径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招聘总数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 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 它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成都市人民政府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成都工业职业技术学院（公益二类）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028-64458825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1.成都工业职业技术学院网站(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190500" cy="142875"/>
                  <wp:effectExtent l="0" t="0" r="0" b="9525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https://www.cdivtc.com/） 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2.成都工业职业技术学院组织部(人事处）网站(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190500" cy="142875"/>
                  <wp:effectExtent l="0" t="0" r="0" b="9525"/>
                  <wp:docPr id="6" name="图片 4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https://www.cdivtc.com/web/rsc/）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1.1986年1月1日后出生。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2.2021年、2022年应届高校毕业生。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现场资格审查及面谈，于成都工业职业技术学院统一面试考核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  <w:t>使用谷歌浏览器或360浏览器（极速版）登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eastAsia="zh-CN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  <w:t>网址（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  <w:drawing>
                <wp:inline distT="0" distB="0" distL="114300" distR="114300">
                  <wp:extent cx="190500" cy="142875"/>
                  <wp:effectExtent l="0" t="0" r="0" b="9525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  <w:t>http://zp.cdivtc.com），进入“成都工业职业技术学院人才招聘报名系统”（简称“招聘系统”，下同）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  <w:lang w:eastAsia="zh-CN"/>
              </w:rPr>
              <w:t>，填写报名信息，明确应聘的岗位，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  <w:t>按照要求上传相关佐证材料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机械工程、控制科学与工程 (数字化设计与制造、智能制造装备研究方向)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轨道交通专业专任教师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道路与铁道工程、交通信息工程及控制、交通运输规划与管理、载运工具运用工程、轨道交通电气自动化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信息安全与管理专业专任教师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信息与通信工程、计算机科学与技术、软件工程、网络空间安全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智能网联汽车技术专业专任教师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机械工程、交通运输工程、电气工程、信息与通信工程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机械工程、交通运输工程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建筑智能化工程技术专业专任教师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电气工程、电子科学与技术、控制科学与工程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建筑学、土木工程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应用经济学、交通运输工程、工商管理、管理科学与工程、农林经济管理、控制科学与工程、计算机科学与技术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冷链物流技术与管理专业专任教师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动力工程及工程热物理、食品科学与工程、应用经济学、交通运输工程、工商管理、管理科学与工程、农林经济管理、控制科学与工程、计算机科学与技术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金融科技应用专业专任教师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应用经济学、统计学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思想政治理论课专任教师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哲学、理论经济学、应用经济学、法学、政治学、社会学、马克思主义理论、中国史、世界史                  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职教研究工作人员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教育学、管理科学与工程、经济学、社会学、公共管理、法学、计算机科学与技术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心理健康教育中心工作人员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心理学、临床医学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思想政治理论课专任教师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哲学、理论经济学、应用经济学、法学、政治学、社会学、马克思主义理论、中国史、世界史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1.1991年1月1日后出生；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2.中共党员；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.2021年、2022年应届高校毕业生。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辅导员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360" w:right="18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60" w:right="18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8F"/>
    <w:rsid w:val="000A00F5"/>
    <w:rsid w:val="00255317"/>
    <w:rsid w:val="002A4B96"/>
    <w:rsid w:val="002B1C8F"/>
    <w:rsid w:val="003D7B48"/>
    <w:rsid w:val="00444783"/>
    <w:rsid w:val="004A670C"/>
    <w:rsid w:val="00515919"/>
    <w:rsid w:val="00541E3A"/>
    <w:rsid w:val="005518D9"/>
    <w:rsid w:val="006B1369"/>
    <w:rsid w:val="006E3C32"/>
    <w:rsid w:val="00793A1A"/>
    <w:rsid w:val="007B601D"/>
    <w:rsid w:val="008C14C5"/>
    <w:rsid w:val="00975793"/>
    <w:rsid w:val="009D03A1"/>
    <w:rsid w:val="00B90C38"/>
    <w:rsid w:val="00BB4FF6"/>
    <w:rsid w:val="00C46C6E"/>
    <w:rsid w:val="00CB2525"/>
    <w:rsid w:val="00D1117E"/>
    <w:rsid w:val="00D14E45"/>
    <w:rsid w:val="00EB3A62"/>
    <w:rsid w:val="00F05F42"/>
    <w:rsid w:val="00FA5479"/>
    <w:rsid w:val="00FF37A8"/>
    <w:rsid w:val="01480F89"/>
    <w:rsid w:val="02AD6DD8"/>
    <w:rsid w:val="032B474C"/>
    <w:rsid w:val="033C291E"/>
    <w:rsid w:val="04C24822"/>
    <w:rsid w:val="055F0DB9"/>
    <w:rsid w:val="059B03C3"/>
    <w:rsid w:val="06C701D8"/>
    <w:rsid w:val="074A7C94"/>
    <w:rsid w:val="076B6A2C"/>
    <w:rsid w:val="07F9211C"/>
    <w:rsid w:val="08083C1C"/>
    <w:rsid w:val="09BE14D6"/>
    <w:rsid w:val="09F320A9"/>
    <w:rsid w:val="0BDF100D"/>
    <w:rsid w:val="0CFC72A5"/>
    <w:rsid w:val="0D0B2D31"/>
    <w:rsid w:val="0DC16A9F"/>
    <w:rsid w:val="0E3C48D4"/>
    <w:rsid w:val="11AE3D0D"/>
    <w:rsid w:val="11BF6851"/>
    <w:rsid w:val="130C02D9"/>
    <w:rsid w:val="13974807"/>
    <w:rsid w:val="16067480"/>
    <w:rsid w:val="19767A88"/>
    <w:rsid w:val="1AA93DE9"/>
    <w:rsid w:val="1C0E262C"/>
    <w:rsid w:val="1C0F4B8D"/>
    <w:rsid w:val="1C3B570D"/>
    <w:rsid w:val="1C851E4E"/>
    <w:rsid w:val="1E151370"/>
    <w:rsid w:val="1F532DF6"/>
    <w:rsid w:val="21B262DB"/>
    <w:rsid w:val="21C008DB"/>
    <w:rsid w:val="21CD091C"/>
    <w:rsid w:val="22B16E66"/>
    <w:rsid w:val="23A619F8"/>
    <w:rsid w:val="23F248CC"/>
    <w:rsid w:val="25CA1E0B"/>
    <w:rsid w:val="26935F2C"/>
    <w:rsid w:val="26C1385C"/>
    <w:rsid w:val="29F70947"/>
    <w:rsid w:val="2AA06DF0"/>
    <w:rsid w:val="2B351D9A"/>
    <w:rsid w:val="2B521F5E"/>
    <w:rsid w:val="2BDD58AE"/>
    <w:rsid w:val="2C2A1C9C"/>
    <w:rsid w:val="2CD47671"/>
    <w:rsid w:val="2DBC5CFE"/>
    <w:rsid w:val="2E3418C8"/>
    <w:rsid w:val="2E83574A"/>
    <w:rsid w:val="2FAE4C0E"/>
    <w:rsid w:val="328B14E9"/>
    <w:rsid w:val="335D0D74"/>
    <w:rsid w:val="33EC2BE4"/>
    <w:rsid w:val="33FC38A9"/>
    <w:rsid w:val="34E241B3"/>
    <w:rsid w:val="36242CD6"/>
    <w:rsid w:val="36411CCF"/>
    <w:rsid w:val="373B548C"/>
    <w:rsid w:val="379952CF"/>
    <w:rsid w:val="38810EC4"/>
    <w:rsid w:val="3AC27406"/>
    <w:rsid w:val="3B5615C4"/>
    <w:rsid w:val="3C8B2A30"/>
    <w:rsid w:val="3E06051F"/>
    <w:rsid w:val="3E214D6E"/>
    <w:rsid w:val="3F564E7E"/>
    <w:rsid w:val="3FD31B8D"/>
    <w:rsid w:val="41D268E6"/>
    <w:rsid w:val="42AB5954"/>
    <w:rsid w:val="42BA0A99"/>
    <w:rsid w:val="43C20A41"/>
    <w:rsid w:val="45F675E2"/>
    <w:rsid w:val="485152A4"/>
    <w:rsid w:val="486966EA"/>
    <w:rsid w:val="4A944848"/>
    <w:rsid w:val="4B417E03"/>
    <w:rsid w:val="4C883D48"/>
    <w:rsid w:val="4D2F755F"/>
    <w:rsid w:val="4D655474"/>
    <w:rsid w:val="4D8556E6"/>
    <w:rsid w:val="4E477ABC"/>
    <w:rsid w:val="4F361847"/>
    <w:rsid w:val="50DA4444"/>
    <w:rsid w:val="525A42FC"/>
    <w:rsid w:val="52DF1813"/>
    <w:rsid w:val="545C6391"/>
    <w:rsid w:val="54D17469"/>
    <w:rsid w:val="54F410F2"/>
    <w:rsid w:val="59C14117"/>
    <w:rsid w:val="5AA7161B"/>
    <w:rsid w:val="5D834D90"/>
    <w:rsid w:val="5F2A252A"/>
    <w:rsid w:val="60760933"/>
    <w:rsid w:val="614832BB"/>
    <w:rsid w:val="61A948D5"/>
    <w:rsid w:val="63031170"/>
    <w:rsid w:val="64A44B90"/>
    <w:rsid w:val="64DA586F"/>
    <w:rsid w:val="66804A8A"/>
    <w:rsid w:val="66912D61"/>
    <w:rsid w:val="67B475FD"/>
    <w:rsid w:val="68183892"/>
    <w:rsid w:val="68D211AA"/>
    <w:rsid w:val="68E415BD"/>
    <w:rsid w:val="6C1503A3"/>
    <w:rsid w:val="6CE76C89"/>
    <w:rsid w:val="6E3222C6"/>
    <w:rsid w:val="6EA531ED"/>
    <w:rsid w:val="70002583"/>
    <w:rsid w:val="70123E87"/>
    <w:rsid w:val="70E5210B"/>
    <w:rsid w:val="72490B9D"/>
    <w:rsid w:val="72E529E9"/>
    <w:rsid w:val="73007E29"/>
    <w:rsid w:val="7471572B"/>
    <w:rsid w:val="747F483C"/>
    <w:rsid w:val="748E5418"/>
    <w:rsid w:val="770D1AEF"/>
    <w:rsid w:val="79141608"/>
    <w:rsid w:val="79502BE0"/>
    <w:rsid w:val="7AA03D1E"/>
    <w:rsid w:val="7C277A6B"/>
    <w:rsid w:val="7C714C5D"/>
    <w:rsid w:val="7E5C7AE1"/>
    <w:rsid w:val="7ED2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apple-style-span"/>
    <w:basedOn w:val="7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image" Target="media/image1.png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447</Words>
  <Characters>2554</Characters>
  <Lines>21</Lines>
  <Paragraphs>5</Paragraphs>
  <TotalTime>1</TotalTime>
  <ScaleCrop>false</ScaleCrop>
  <LinksUpToDate>false</LinksUpToDate>
  <CharactersWithSpaces>2996</CharactersWithSpaces>
  <Application>WPS Office_11.1.0.10938_F1E327BC-269C-435d-A152-05C5408002CA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2019-10-05T06:07:00Z</dcterms:created>
  <dc:creator>Administrator</dc:creator>
  <lastModifiedBy>vyang</lastModifiedBy>
  <lastPrinted>2019-10-05T06:07:00Z</lastPrinted>
  <dcterms:modified xsi:type="dcterms:W3CDTF">2021-10-14T06:49:15Z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4C7C33D0C9A44865805B7255BCF587E5</vt:lpwstr>
  </property>
</Properties>
</file>