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Cs w:val="32"/>
        </w:rPr>
      </w:pPr>
      <w:r>
        <w:rPr>
          <w:rFonts w:hint="default" w:ascii="Times New Roman" w:hAnsi="Times New Roman" w:eastAsia="黑体" w:cs="Times New Roman"/>
          <w:kern w:val="2"/>
          <w:szCs w:val="32"/>
        </w:rPr>
        <w:t>附件2</w:t>
      </w: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事业单位公开招聘工作人员考试（笔试）大纲</w:t>
      </w:r>
      <w:bookmarkEnd w:id="0"/>
    </w:p>
    <w:p>
      <w:pPr>
        <w:widowControl w:val="0"/>
        <w:spacing w:line="600" w:lineRule="exact"/>
        <w:ind w:firstLine="643" w:firstLineChars="200"/>
        <w:jc w:val="center"/>
        <w:rPr>
          <w:rFonts w:hint="default" w:ascii="Times New Roman" w:hAnsi="Times New Roman" w:eastAsia="黑体" w:cs="Times New Roman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FF0000"/>
          <w:szCs w:val="32"/>
        </w:rPr>
      </w:pPr>
      <w:r>
        <w:rPr>
          <w:rFonts w:hint="default" w:ascii="Times New Roman" w:hAnsi="Times New Roman" w:cs="Times New Roman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二、</w:t>
      </w:r>
      <w:r>
        <w:rPr>
          <w:rFonts w:hint="default" w:ascii="Times New Roman" w:hAnsi="Times New Roman" w:cs="Times New Roman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第四部分：药理学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发热、疼痛、水肿、呼吸困难等多种常见症状的发生机制、临床表现、体征和鉴别。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《教育公共基础》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第一部分：教育学基础。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教育与教育学、教育的功能、教育的目的、教师与学生、课程、课堂教学、学校德育、班级管理与班主任工作的基本理论。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第二部分：教育心理学。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第三部分：教育法学。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第四部分：教师职业道德。</w:t>
      </w:r>
    </w:p>
    <w:p>
      <w:pPr>
        <w:widowControl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szCs w:val="32"/>
        </w:rPr>
        <w:t>教师职业道德概述、教师的职业道德规范以及教师职业道德的养成</w:t>
      </w:r>
      <w:r>
        <w:rPr>
          <w:rFonts w:hint="eastAsia" w:cs="Times New Roman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7BBB2-77A3-4BBE-B88C-C77001AC5C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B656F2-CA43-4D16-AB05-09826B2800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C779ED-8A60-42E1-8753-7772C77F7A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37770C-7DE3-4064-BEF2-42123AB020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path/>
              <v:fill on="f" focussize="0,0"/>
              <v:stroke on="f" weight="0.5pt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66CA"/>
    <w:rsid w:val="024F374F"/>
    <w:rsid w:val="05B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2022-03-07T07:29:00Z</dcterms:created>
  <dc:creator>Administrator</dc:creator>
  <lastModifiedBy>Administrator</lastModifiedBy>
  <dcterms:modified xsi:type="dcterms:W3CDTF">2022-03-07T07:32:32Z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47C030E9FD1C407CA59BDBA9064740CC</vt:lpwstr>
  </property>
</Properties>
</file>